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57" w:rsidRPr="00285781" w:rsidRDefault="00A75957" w:rsidP="00A1425D">
      <w:pPr>
        <w:rPr>
          <w:rFonts w:ascii="Candara" w:hAnsi="Candara"/>
          <w:sz w:val="36"/>
          <w:szCs w:val="36"/>
        </w:rPr>
      </w:pPr>
    </w:p>
    <w:p w:rsidR="004C31BA" w:rsidRPr="004C31BA" w:rsidRDefault="004C31BA" w:rsidP="004C31BA">
      <w:pPr>
        <w:pBdr>
          <w:bottom w:val="single" w:sz="4" w:space="1" w:color="auto"/>
        </w:pBdr>
        <w:jc w:val="center"/>
        <w:rPr>
          <w:rFonts w:ascii="Candara" w:hAnsi="Candara"/>
          <w:b/>
          <w:sz w:val="32"/>
          <w:szCs w:val="32"/>
        </w:rPr>
      </w:pPr>
      <w:r w:rsidRPr="004C31BA">
        <w:rPr>
          <w:rFonts w:ascii="Candara" w:hAnsi="Candara"/>
          <w:b/>
          <w:sz w:val="36"/>
          <w:szCs w:val="36"/>
        </w:rPr>
        <w:t xml:space="preserve">Sécurité des usagers </w:t>
      </w:r>
      <w:r>
        <w:rPr>
          <w:rFonts w:ascii="Candara" w:hAnsi="Candara"/>
          <w:b/>
          <w:sz w:val="36"/>
          <w:szCs w:val="36"/>
        </w:rPr>
        <w:t xml:space="preserve">des routes </w:t>
      </w:r>
      <w:proofErr w:type="spellStart"/>
      <w:r>
        <w:rPr>
          <w:rFonts w:ascii="Candara" w:hAnsi="Candara"/>
          <w:b/>
          <w:sz w:val="36"/>
          <w:szCs w:val="36"/>
        </w:rPr>
        <w:t>trasnfrontalières</w:t>
      </w:r>
      <w:proofErr w:type="spellEnd"/>
      <w:r>
        <w:rPr>
          <w:rFonts w:ascii="Candara" w:hAnsi="Candara"/>
          <w:b/>
          <w:sz w:val="36"/>
          <w:szCs w:val="36"/>
        </w:rPr>
        <w:t xml:space="preserve"> de</w:t>
      </w:r>
      <w:r w:rsidRPr="004C31BA">
        <w:rPr>
          <w:rFonts w:ascii="Candara" w:hAnsi="Candara"/>
          <w:b/>
          <w:sz w:val="36"/>
          <w:szCs w:val="36"/>
        </w:rPr>
        <w:t xml:space="preserve"> Bielsa-Aragnouet</w:t>
      </w:r>
      <w:r>
        <w:rPr>
          <w:rFonts w:ascii="Candara" w:hAnsi="Candara"/>
          <w:b/>
          <w:sz w:val="36"/>
          <w:szCs w:val="36"/>
        </w:rPr>
        <w:t xml:space="preserve"> et du Col du Pourtalet</w:t>
      </w:r>
      <w:r w:rsidRPr="004C31BA">
        <w:rPr>
          <w:rFonts w:ascii="Candara" w:hAnsi="Candara"/>
          <w:b/>
          <w:sz w:val="36"/>
          <w:szCs w:val="36"/>
        </w:rPr>
        <w:t xml:space="preserve"> contre les </w:t>
      </w:r>
      <w:r>
        <w:rPr>
          <w:rFonts w:ascii="Candara" w:hAnsi="Candara"/>
          <w:b/>
          <w:sz w:val="36"/>
          <w:szCs w:val="36"/>
        </w:rPr>
        <w:t>risques</w:t>
      </w:r>
      <w:r w:rsidRPr="004C31BA">
        <w:rPr>
          <w:rFonts w:ascii="Candara" w:hAnsi="Candara"/>
          <w:b/>
          <w:sz w:val="36"/>
          <w:szCs w:val="36"/>
        </w:rPr>
        <w:t xml:space="preserve"> naturels. SECURUS</w:t>
      </w:r>
      <w:r>
        <w:rPr>
          <w:rFonts w:ascii="Candara" w:hAnsi="Candara"/>
          <w:b/>
          <w:noProof/>
          <w:sz w:val="32"/>
          <w:szCs w:val="32"/>
          <w:lang w:val="es-ES" w:eastAsia="es-ES"/>
        </w:rPr>
        <w:drawing>
          <wp:inline distT="0" distB="0" distL="0" distR="0">
            <wp:extent cx="6840855" cy="246680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40855" cy="2466803"/>
                    </a:xfrm>
                    <a:prstGeom prst="rect">
                      <a:avLst/>
                    </a:prstGeom>
                    <a:noFill/>
                    <a:ln w="9525">
                      <a:noFill/>
                      <a:miter lim="800000"/>
                      <a:headEnd/>
                      <a:tailEnd/>
                    </a:ln>
                  </pic:spPr>
                </pic:pic>
              </a:graphicData>
            </a:graphic>
          </wp:inline>
        </w:drawing>
      </w:r>
    </w:p>
    <w:p w:rsidR="004C31BA" w:rsidRPr="004C31BA" w:rsidRDefault="004C31BA" w:rsidP="004C31BA">
      <w:pPr>
        <w:pBdr>
          <w:bottom w:val="single" w:sz="4" w:space="1" w:color="auto"/>
        </w:pBdr>
        <w:rPr>
          <w:rFonts w:ascii="Candara" w:hAnsi="Candara"/>
          <w:b/>
          <w:sz w:val="32"/>
          <w:szCs w:val="32"/>
          <w:lang w:val="es-ES"/>
        </w:rPr>
      </w:pPr>
      <w:proofErr w:type="spellStart"/>
      <w:r w:rsidRPr="004C31BA">
        <w:rPr>
          <w:rFonts w:ascii="Candara" w:hAnsi="Candara"/>
          <w:b/>
          <w:sz w:val="32"/>
          <w:szCs w:val="32"/>
          <w:lang w:val="es-ES"/>
        </w:rPr>
        <w:t>Résumé</w:t>
      </w:r>
      <w:proofErr w:type="spellEnd"/>
      <w:r w:rsidRPr="004C31BA">
        <w:rPr>
          <w:rFonts w:ascii="Candara" w:hAnsi="Candara"/>
          <w:b/>
          <w:sz w:val="32"/>
          <w:szCs w:val="32"/>
          <w:lang w:val="es-ES"/>
        </w:rPr>
        <w:t xml:space="preserve"> du </w:t>
      </w:r>
      <w:proofErr w:type="spellStart"/>
      <w:r w:rsidRPr="004C31BA">
        <w:rPr>
          <w:rFonts w:ascii="Candara" w:hAnsi="Candara"/>
          <w:b/>
          <w:sz w:val="32"/>
          <w:szCs w:val="32"/>
          <w:lang w:val="es-ES"/>
        </w:rPr>
        <w:t>projet</w:t>
      </w:r>
      <w:proofErr w:type="spellEnd"/>
      <w:r w:rsidRPr="004C31BA">
        <w:rPr>
          <w:rFonts w:ascii="Candara" w:hAnsi="Candara"/>
          <w:b/>
          <w:sz w:val="32"/>
          <w:szCs w:val="32"/>
          <w:lang w:val="es-ES"/>
        </w:rPr>
        <w:t>:</w:t>
      </w:r>
    </w:p>
    <w:p w:rsidR="00285781" w:rsidRDefault="00FA1C32" w:rsidP="00285781">
      <w:pPr>
        <w:pStyle w:val="Prrafodelista"/>
        <w:tabs>
          <w:tab w:val="left" w:pos="426"/>
        </w:tabs>
        <w:ind w:left="0"/>
        <w:jc w:val="both"/>
        <w:rPr>
          <w:b/>
          <w:bCs/>
          <w:color w:val="000000"/>
          <w:sz w:val="20"/>
          <w:szCs w:val="20"/>
          <w:lang w:val="es-ES"/>
        </w:rPr>
      </w:pPr>
      <w:r>
        <w:rPr>
          <w:b/>
          <w:bCs/>
          <w:noProof/>
          <w:color w:val="000000"/>
          <w:sz w:val="20"/>
          <w:szCs w:val="20"/>
          <w:lang w:val="es-ES" w:eastAsia="es-ES"/>
        </w:rPr>
        <w:drawing>
          <wp:inline distT="0" distB="0" distL="0" distR="0">
            <wp:extent cx="6840855" cy="1594174"/>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840855" cy="1594174"/>
                    </a:xfrm>
                    <a:prstGeom prst="rect">
                      <a:avLst/>
                    </a:prstGeom>
                    <a:noFill/>
                    <a:ln w="9525">
                      <a:noFill/>
                      <a:miter lim="800000"/>
                      <a:headEnd/>
                      <a:tailEnd/>
                    </a:ln>
                  </pic:spPr>
                </pic:pic>
              </a:graphicData>
            </a:graphic>
          </wp:inline>
        </w:drawing>
      </w:r>
    </w:p>
    <w:p w:rsidR="004C31BA" w:rsidRDefault="004C31BA" w:rsidP="00285781">
      <w:pPr>
        <w:pStyle w:val="Prrafodelista"/>
        <w:tabs>
          <w:tab w:val="left" w:pos="426"/>
        </w:tabs>
        <w:ind w:left="0"/>
        <w:jc w:val="both"/>
        <w:rPr>
          <w:b/>
          <w:bCs/>
          <w:color w:val="000000"/>
          <w:sz w:val="20"/>
          <w:szCs w:val="20"/>
          <w:lang w:val="es-ES"/>
        </w:rPr>
      </w:pPr>
    </w:p>
    <w:p w:rsidR="004C31BA" w:rsidRDefault="004C31BA" w:rsidP="00285781">
      <w:pPr>
        <w:pStyle w:val="Prrafodelista"/>
        <w:tabs>
          <w:tab w:val="left" w:pos="426"/>
        </w:tabs>
        <w:ind w:left="0"/>
        <w:jc w:val="both"/>
        <w:rPr>
          <w:b/>
          <w:bCs/>
          <w:color w:val="000000"/>
          <w:sz w:val="20"/>
          <w:szCs w:val="20"/>
          <w:lang w:val="es-ES"/>
        </w:rPr>
      </w:pPr>
    </w:p>
    <w:p w:rsidR="00FA1C32" w:rsidRDefault="00FA1C32">
      <w:pPr>
        <w:rPr>
          <w:b/>
          <w:bCs/>
          <w:color w:val="000000"/>
          <w:sz w:val="20"/>
          <w:szCs w:val="20"/>
          <w:lang w:val="es-ES"/>
        </w:rPr>
      </w:pPr>
      <w:r>
        <w:rPr>
          <w:b/>
          <w:bCs/>
          <w:color w:val="000000"/>
          <w:sz w:val="20"/>
          <w:szCs w:val="20"/>
          <w:lang w:val="es-ES"/>
        </w:rPr>
        <w:br w:type="page"/>
      </w:r>
    </w:p>
    <w:p w:rsidR="004C31BA" w:rsidRPr="00285781" w:rsidRDefault="004C31BA" w:rsidP="00285781">
      <w:pPr>
        <w:pStyle w:val="Prrafodelista"/>
        <w:tabs>
          <w:tab w:val="left" w:pos="426"/>
        </w:tabs>
        <w:ind w:left="0"/>
        <w:jc w:val="both"/>
        <w:rPr>
          <w:b/>
          <w:bCs/>
          <w:color w:val="000000"/>
          <w:sz w:val="20"/>
          <w:szCs w:val="20"/>
          <w:lang w:val="es-ES"/>
        </w:rPr>
      </w:pPr>
    </w:p>
    <w:p w:rsidR="00A1425D" w:rsidRPr="004C31BA" w:rsidRDefault="004C31BA" w:rsidP="00A1425D">
      <w:pPr>
        <w:jc w:val="both"/>
        <w:rPr>
          <w:rFonts w:ascii="Candara" w:hAnsi="Candara"/>
          <w:b/>
          <w:sz w:val="32"/>
        </w:rPr>
      </w:pPr>
      <w:r w:rsidRPr="004C31BA">
        <w:rPr>
          <w:rFonts w:ascii="Candara" w:hAnsi="Candara"/>
          <w:b/>
          <w:sz w:val="32"/>
        </w:rPr>
        <w:t>Actions</w:t>
      </w:r>
    </w:p>
    <w:p w:rsidR="00A1425D" w:rsidRPr="004C31BA" w:rsidRDefault="004C31BA" w:rsidP="00996CB7">
      <w:pPr>
        <w:pBdr>
          <w:bottom w:val="single" w:sz="4" w:space="1" w:color="auto"/>
        </w:pBdr>
        <w:jc w:val="both"/>
        <w:rPr>
          <w:rFonts w:ascii="Candara" w:hAnsi="Candara"/>
          <w:sz w:val="28"/>
        </w:rPr>
      </w:pPr>
      <w:r w:rsidRPr="003F3ECE">
        <w:rPr>
          <w:rFonts w:ascii="Candara" w:hAnsi="Candara"/>
          <w:sz w:val="28"/>
        </w:rPr>
        <w:t>Action 0. Préparation du Projet.</w:t>
      </w:r>
    </w:p>
    <w:p w:rsidR="00285781" w:rsidRPr="00FA1C32" w:rsidRDefault="00FA1C32" w:rsidP="00626ACC">
      <w:pPr>
        <w:jc w:val="both"/>
        <w:rPr>
          <w:rFonts w:ascii="Arial" w:hAnsi="Arial" w:cs="Arial"/>
        </w:rPr>
      </w:pPr>
      <w:r w:rsidRPr="00FA1C32">
        <w:rPr>
          <w:rFonts w:ascii="Candara" w:hAnsi="Candara"/>
        </w:rPr>
        <w:t>Le but de préparer les projets de réunions préliminaires des partenaires, une compilation de la documentation technique requise pour chaque activité proposée et une collection de documents d'organiser la participation de chaque partenaire sera faite.</w:t>
      </w:r>
    </w:p>
    <w:p w:rsidR="004C31BA" w:rsidRPr="00214ED0" w:rsidRDefault="004C31BA" w:rsidP="004C31BA">
      <w:pPr>
        <w:pBdr>
          <w:bottom w:val="single" w:sz="4" w:space="1" w:color="auto"/>
        </w:pBdr>
        <w:jc w:val="both"/>
        <w:rPr>
          <w:rFonts w:ascii="Candara" w:hAnsi="Candara"/>
          <w:sz w:val="28"/>
        </w:rPr>
      </w:pPr>
      <w:r w:rsidRPr="00214ED0">
        <w:rPr>
          <w:rFonts w:ascii="Candara" w:hAnsi="Candara"/>
          <w:sz w:val="28"/>
        </w:rPr>
        <w:t>Action 1. Gestion du Projet.</w:t>
      </w:r>
    </w:p>
    <w:p w:rsidR="00FA1C32" w:rsidRPr="00FA1C32" w:rsidRDefault="00FA1C32" w:rsidP="00FA1C32">
      <w:pPr>
        <w:jc w:val="both"/>
        <w:rPr>
          <w:rFonts w:ascii="Candara" w:hAnsi="Candara"/>
        </w:rPr>
      </w:pPr>
      <w:proofErr w:type="spellStart"/>
      <w:r>
        <w:rPr>
          <w:rFonts w:ascii="Candara" w:hAnsi="Candara"/>
        </w:rPr>
        <w:t>Ol</w:t>
      </w:r>
      <w:proofErr w:type="spellEnd"/>
      <w:r>
        <w:rPr>
          <w:rFonts w:ascii="Candara" w:hAnsi="Candara"/>
        </w:rPr>
        <w:t xml:space="preserve"> s’agit de</w:t>
      </w:r>
      <w:r w:rsidRPr="00FA1C32">
        <w:rPr>
          <w:rFonts w:ascii="Candara" w:hAnsi="Candara"/>
        </w:rPr>
        <w:t xml:space="preserve"> structure</w:t>
      </w:r>
      <w:r>
        <w:rPr>
          <w:rFonts w:ascii="Candara" w:hAnsi="Candara"/>
        </w:rPr>
        <w:t>r le projet ainsi que</w:t>
      </w:r>
      <w:r w:rsidRPr="00FA1C32">
        <w:rPr>
          <w:rFonts w:ascii="Candara" w:hAnsi="Candara"/>
        </w:rPr>
        <w:t xml:space="preserve"> les responsabilités et les procédures pour la gestion et la coordination quotidienne. Le partenaire responsable développera les activités nécessaires pour les atteindre et être responsable pour agir sur le territoire.</w:t>
      </w:r>
    </w:p>
    <w:p w:rsidR="00285781" w:rsidRPr="00FA1C32" w:rsidRDefault="00FA1C32" w:rsidP="00FA1C32">
      <w:pPr>
        <w:jc w:val="both"/>
        <w:rPr>
          <w:rFonts w:ascii="Candara" w:hAnsi="Candara" w:cs="Arial"/>
          <w:color w:val="000000" w:themeColor="text1"/>
        </w:rPr>
      </w:pPr>
      <w:r w:rsidRPr="00FA1C32">
        <w:rPr>
          <w:rFonts w:ascii="Candara" w:hAnsi="Candara"/>
        </w:rPr>
        <w:t>Des réunions de suivi seront organisées pour évaluer la procédure des actions. Rapports et des présentations d'évaluation sont fournis par chaque partenaire responsable. En ce qui concerne la gestion de la qualité, chaque partenaire responsable d'assurer des niveaux de qualité et évaluation de leur efficacité contre les dangers naturels possibles.</w:t>
      </w:r>
    </w:p>
    <w:p w:rsidR="004C31BA" w:rsidRPr="004C31BA" w:rsidRDefault="004C31BA" w:rsidP="004C31BA">
      <w:pPr>
        <w:pBdr>
          <w:bottom w:val="single" w:sz="4" w:space="1" w:color="auto"/>
        </w:pBdr>
        <w:rPr>
          <w:rFonts w:ascii="Candara" w:hAnsi="Candara"/>
          <w:sz w:val="28"/>
          <w:lang w:val="es-ES"/>
        </w:rPr>
      </w:pPr>
      <w:proofErr w:type="spellStart"/>
      <w:r w:rsidRPr="004C31BA">
        <w:rPr>
          <w:rFonts w:ascii="Candara" w:hAnsi="Candara"/>
          <w:sz w:val="28"/>
          <w:lang w:val="es-ES"/>
        </w:rPr>
        <w:t>Action</w:t>
      </w:r>
      <w:proofErr w:type="spellEnd"/>
      <w:r w:rsidRPr="004C31BA">
        <w:rPr>
          <w:rFonts w:ascii="Candara" w:hAnsi="Candara"/>
          <w:sz w:val="28"/>
          <w:lang w:val="es-ES"/>
        </w:rPr>
        <w:t xml:space="preserve"> 2. </w:t>
      </w:r>
      <w:proofErr w:type="spellStart"/>
      <w:r w:rsidRPr="004C31BA">
        <w:rPr>
          <w:rFonts w:ascii="Candara" w:hAnsi="Candara"/>
          <w:sz w:val="28"/>
          <w:lang w:val="es-ES"/>
        </w:rPr>
        <w:t>Activités</w:t>
      </w:r>
      <w:proofErr w:type="spellEnd"/>
      <w:r w:rsidRPr="004C31BA">
        <w:rPr>
          <w:rFonts w:ascii="Candara" w:hAnsi="Candara"/>
          <w:sz w:val="28"/>
          <w:lang w:val="es-ES"/>
        </w:rPr>
        <w:t xml:space="preserve"> de </w:t>
      </w:r>
      <w:proofErr w:type="spellStart"/>
      <w:r w:rsidRPr="004C31BA">
        <w:rPr>
          <w:rFonts w:ascii="Candara" w:hAnsi="Candara"/>
          <w:sz w:val="28"/>
          <w:lang w:val="es-ES"/>
        </w:rPr>
        <w:t>communication</w:t>
      </w:r>
      <w:proofErr w:type="spellEnd"/>
      <w:r w:rsidRPr="004C31BA">
        <w:rPr>
          <w:rFonts w:ascii="Candara" w:hAnsi="Candara"/>
          <w:sz w:val="28"/>
          <w:lang w:val="es-ES"/>
        </w:rPr>
        <w:t>.</w:t>
      </w:r>
    </w:p>
    <w:p w:rsidR="00FA1C32" w:rsidRDefault="00FA1C32" w:rsidP="00FA1C32">
      <w:pPr>
        <w:pStyle w:val="Prrafodelista"/>
        <w:autoSpaceDE w:val="0"/>
        <w:autoSpaceDN w:val="0"/>
        <w:adjustRightInd w:val="0"/>
        <w:snapToGrid w:val="0"/>
        <w:spacing w:after="0" w:line="240" w:lineRule="auto"/>
        <w:ind w:left="0"/>
        <w:jc w:val="both"/>
        <w:rPr>
          <w:rFonts w:ascii="Candara" w:hAnsi="Candara" w:cs="Arial"/>
        </w:rPr>
      </w:pPr>
      <w:r w:rsidRPr="00FA1C32">
        <w:rPr>
          <w:rFonts w:ascii="Candara" w:hAnsi="Candara" w:cs="Arial"/>
        </w:rPr>
        <w:t xml:space="preserve">Il est prévu que la diffusion du projet est en temps réel à travers les sites Internet de la CTBA et l'espace Portalet ainsi que les réseaux sociaux. En outre, les communiqués de presse et des informations sur le risque d'avalanche seront menées, et les communications seront sur le risque de glissements de terrain. Ces communications sont destinés en temps réel permettent à l'utilisateur de connaître l'état des routes et des obstacles ou des risques. Le rôle de la communication est très </w:t>
      </w:r>
      <w:proofErr w:type="gramStart"/>
      <w:r w:rsidRPr="00FA1C32">
        <w:rPr>
          <w:rFonts w:ascii="Candara" w:hAnsi="Candara" w:cs="Arial"/>
        </w:rPr>
        <w:t>importante</w:t>
      </w:r>
      <w:proofErr w:type="gramEnd"/>
      <w:r w:rsidRPr="00FA1C32">
        <w:rPr>
          <w:rFonts w:ascii="Candara" w:hAnsi="Candara" w:cs="Arial"/>
        </w:rPr>
        <w:t xml:space="preserve"> pour tout le monde soit au courant des moyens disponibles aux postes frontaliers afin d'assurer leur sécurité et leur fournir des solutions rapides d'urgence à aucun risque.</w:t>
      </w:r>
    </w:p>
    <w:p w:rsidR="00FA1C32" w:rsidRDefault="00FA1C32" w:rsidP="00FA1C32">
      <w:pPr>
        <w:autoSpaceDE w:val="0"/>
        <w:autoSpaceDN w:val="0"/>
        <w:adjustRightInd w:val="0"/>
        <w:snapToGrid w:val="0"/>
        <w:spacing w:after="0" w:line="240" w:lineRule="auto"/>
        <w:jc w:val="both"/>
        <w:rPr>
          <w:rFonts w:ascii="Candara" w:hAnsi="Candara" w:cs="Arial"/>
        </w:rPr>
      </w:pPr>
    </w:p>
    <w:p w:rsidR="00FA1C32" w:rsidRPr="00FA1C32" w:rsidRDefault="00FA1C32" w:rsidP="00FA1C32">
      <w:pPr>
        <w:autoSpaceDE w:val="0"/>
        <w:autoSpaceDN w:val="0"/>
        <w:adjustRightInd w:val="0"/>
        <w:snapToGrid w:val="0"/>
        <w:spacing w:after="0" w:line="240" w:lineRule="auto"/>
        <w:jc w:val="both"/>
        <w:rPr>
          <w:rFonts w:ascii="Candara" w:hAnsi="Candara" w:cs="Arial"/>
        </w:rPr>
      </w:pPr>
      <w:r w:rsidRPr="00FA1C32">
        <w:rPr>
          <w:rFonts w:ascii="Candara" w:hAnsi="Candara" w:cs="Arial"/>
        </w:rPr>
        <w:t>Il est divisé en les activités suivantes:</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rPr>
      </w:pPr>
      <w:r w:rsidRPr="00FA1C32">
        <w:rPr>
          <w:rFonts w:ascii="Candara" w:hAnsi="Candara" w:cs="Arial"/>
        </w:rPr>
        <w:t>- Diffusion sur le Web.</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rPr>
      </w:pPr>
      <w:r w:rsidRPr="00FA1C32">
        <w:rPr>
          <w:rFonts w:ascii="Candara" w:hAnsi="Candara" w:cs="Arial"/>
        </w:rPr>
        <w:t>- Diffusion de communiqués de presse.</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rPr>
      </w:pPr>
      <w:r w:rsidRPr="00FA1C32">
        <w:rPr>
          <w:rFonts w:ascii="Candara" w:hAnsi="Candara" w:cs="Arial"/>
        </w:rPr>
        <w:t>- Impression et distribution de tracts.</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rPr>
      </w:pPr>
      <w:r w:rsidRPr="00FA1C32">
        <w:rPr>
          <w:rFonts w:ascii="Candara" w:hAnsi="Candara" w:cs="Arial"/>
        </w:rPr>
        <w:t>- Visites d'écoles et groupes professionnels.</w:t>
      </w:r>
    </w:p>
    <w:p w:rsidR="00551143" w:rsidRPr="00214ED0" w:rsidRDefault="00FA1C32" w:rsidP="00FA1C32">
      <w:pPr>
        <w:pStyle w:val="Prrafodelista"/>
        <w:autoSpaceDE w:val="0"/>
        <w:autoSpaceDN w:val="0"/>
        <w:adjustRightInd w:val="0"/>
        <w:snapToGrid w:val="0"/>
        <w:spacing w:after="0" w:line="240" w:lineRule="auto"/>
        <w:jc w:val="both"/>
        <w:rPr>
          <w:rFonts w:ascii="Candara" w:hAnsi="Candara"/>
        </w:rPr>
      </w:pPr>
      <w:r w:rsidRPr="00214ED0">
        <w:rPr>
          <w:rFonts w:ascii="Candara" w:hAnsi="Candara" w:cs="Arial"/>
        </w:rPr>
        <w:t>- Utiliser les réseaux sociaux.</w:t>
      </w:r>
    </w:p>
    <w:p w:rsidR="00FA1C32" w:rsidRPr="00214ED0" w:rsidRDefault="00FA1C32">
      <w:pPr>
        <w:rPr>
          <w:rFonts w:ascii="Candara" w:hAnsi="Candara"/>
        </w:rPr>
      </w:pPr>
      <w:r w:rsidRPr="00214ED0">
        <w:rPr>
          <w:rFonts w:ascii="Candara" w:hAnsi="Candara"/>
        </w:rPr>
        <w:br w:type="page"/>
      </w:r>
    </w:p>
    <w:p w:rsidR="00285781" w:rsidRPr="00214ED0" w:rsidRDefault="00285781" w:rsidP="00551143">
      <w:pPr>
        <w:pStyle w:val="Prrafodelista"/>
        <w:autoSpaceDE w:val="0"/>
        <w:autoSpaceDN w:val="0"/>
        <w:adjustRightInd w:val="0"/>
        <w:snapToGrid w:val="0"/>
        <w:spacing w:after="0" w:line="240" w:lineRule="auto"/>
        <w:jc w:val="both"/>
        <w:rPr>
          <w:rFonts w:ascii="Candara" w:hAnsi="Candara"/>
        </w:rPr>
      </w:pPr>
    </w:p>
    <w:p w:rsidR="004C31BA" w:rsidRPr="004C31BA" w:rsidRDefault="004C31BA" w:rsidP="00FA1C32">
      <w:pPr>
        <w:pBdr>
          <w:bottom w:val="single" w:sz="4" w:space="1" w:color="auto"/>
        </w:pBdr>
        <w:tabs>
          <w:tab w:val="left" w:pos="426"/>
        </w:tabs>
        <w:jc w:val="both"/>
        <w:rPr>
          <w:rFonts w:ascii="Candara" w:hAnsi="Candara"/>
          <w:sz w:val="28"/>
        </w:rPr>
      </w:pPr>
      <w:r w:rsidRPr="004C31BA">
        <w:rPr>
          <w:rFonts w:ascii="Candara" w:hAnsi="Candara"/>
          <w:sz w:val="28"/>
        </w:rPr>
        <w:t>3. Action de protection et de prévention des risques naturels.</w:t>
      </w:r>
    </w:p>
    <w:p w:rsidR="00FA1C32" w:rsidRDefault="00FA1C32" w:rsidP="00FA1C32">
      <w:pPr>
        <w:autoSpaceDE w:val="0"/>
        <w:autoSpaceDN w:val="0"/>
        <w:adjustRightInd w:val="0"/>
        <w:snapToGrid w:val="0"/>
        <w:spacing w:after="0" w:line="240" w:lineRule="auto"/>
        <w:jc w:val="both"/>
        <w:rPr>
          <w:rFonts w:ascii="Candara" w:hAnsi="Candara" w:cs="Arial"/>
          <w:bCs/>
        </w:rPr>
      </w:pPr>
      <w:r w:rsidRPr="00FA1C32">
        <w:rPr>
          <w:rFonts w:ascii="Candara" w:hAnsi="Candara" w:cs="Arial"/>
          <w:bCs/>
        </w:rPr>
        <w:t>Grâce à cette action, il vise à réaliser les activités nécessaires:</w:t>
      </w:r>
    </w:p>
    <w:p w:rsidR="00FA1C32" w:rsidRPr="00FA1C32" w:rsidRDefault="00FA1C32" w:rsidP="00FA1C32">
      <w:pPr>
        <w:autoSpaceDE w:val="0"/>
        <w:autoSpaceDN w:val="0"/>
        <w:adjustRightInd w:val="0"/>
        <w:snapToGrid w:val="0"/>
        <w:spacing w:after="0" w:line="240" w:lineRule="auto"/>
        <w:jc w:val="both"/>
        <w:rPr>
          <w:rFonts w:ascii="Candara" w:hAnsi="Candara" w:cs="Arial"/>
          <w:bCs/>
        </w:rPr>
      </w:pP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 Analyser l'état initial des deux postes frontaliers, dans la protection de leur situation actuelle contre divers dangers naturels (avalanches, glissements de terrain, les orages ...), établir des pistes d'amélioration exactement sur lesquels agir.</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 Développer une série d'actions afin</w:t>
      </w:r>
      <w:r>
        <w:rPr>
          <w:rFonts w:ascii="Candara" w:hAnsi="Candara" w:cs="Arial"/>
          <w:bCs/>
        </w:rPr>
        <w:t xml:space="preserve"> d'améliorer la protection </w:t>
      </w:r>
      <w:proofErr w:type="gramStart"/>
      <w:r>
        <w:rPr>
          <w:rFonts w:ascii="Candara" w:hAnsi="Candara" w:cs="Arial"/>
          <w:bCs/>
        </w:rPr>
        <w:t>de les routes</w:t>
      </w:r>
      <w:r w:rsidRPr="00FA1C32">
        <w:rPr>
          <w:rFonts w:ascii="Candara" w:hAnsi="Candara" w:cs="Arial"/>
          <w:bCs/>
        </w:rPr>
        <w:t xml:space="preserve"> transfrontières défini</w:t>
      </w:r>
      <w:proofErr w:type="gramEnd"/>
      <w:r w:rsidRPr="00FA1C32">
        <w:rPr>
          <w:rFonts w:ascii="Candara" w:hAnsi="Candara" w:cs="Arial"/>
          <w:bCs/>
        </w:rPr>
        <w:t xml:space="preserve"> des mesures contre les dangers naturels, favorisant la fiabilité de l'ouverture de ces étapes et les utilisateurs qui les utilisent.</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 Mettre en place un canal continu de communication et d'échange d'expériences entre le passage de deux frontières, de sorte que le retour des activités d'expérience dans un hangar servir pour l'avenir la mise en œuvre d'une solution de l'autre côté</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Il est divisé en les activités suivantes:</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 Les études prévues sur les risques naturels.</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 La protection et la prévention du risque d'avalanches.</w:t>
      </w:r>
    </w:p>
    <w:p w:rsidR="00FA1C32" w:rsidRPr="00FA1C32" w:rsidRDefault="00FA1C32" w:rsidP="00FA1C32">
      <w:pPr>
        <w:pStyle w:val="Prrafodelista"/>
        <w:autoSpaceDE w:val="0"/>
        <w:autoSpaceDN w:val="0"/>
        <w:adjustRightInd w:val="0"/>
        <w:snapToGrid w:val="0"/>
        <w:spacing w:after="0" w:line="240" w:lineRule="auto"/>
        <w:jc w:val="both"/>
        <w:rPr>
          <w:rFonts w:ascii="Candara" w:hAnsi="Candara" w:cs="Arial"/>
          <w:bCs/>
        </w:rPr>
      </w:pPr>
      <w:r w:rsidRPr="00FA1C32">
        <w:rPr>
          <w:rFonts w:ascii="Candara" w:hAnsi="Candara" w:cs="Arial"/>
          <w:bCs/>
        </w:rPr>
        <w:t>- La protection et la prévention des risques de dérapage et de glissements de terrain.</w:t>
      </w:r>
    </w:p>
    <w:p w:rsidR="00551143" w:rsidRPr="00214ED0" w:rsidRDefault="00FA1C32" w:rsidP="00FA1C32">
      <w:pPr>
        <w:pStyle w:val="Prrafodelista"/>
        <w:autoSpaceDE w:val="0"/>
        <w:autoSpaceDN w:val="0"/>
        <w:adjustRightInd w:val="0"/>
        <w:snapToGrid w:val="0"/>
        <w:spacing w:after="0" w:line="240" w:lineRule="auto"/>
        <w:jc w:val="both"/>
        <w:rPr>
          <w:rFonts w:ascii="Candara" w:hAnsi="Candara"/>
        </w:rPr>
      </w:pPr>
      <w:r w:rsidRPr="00214ED0">
        <w:rPr>
          <w:rFonts w:ascii="Candara" w:hAnsi="Candara" w:cs="Arial"/>
          <w:bCs/>
        </w:rPr>
        <w:t>- Protection des risques d’orage.</w:t>
      </w:r>
    </w:p>
    <w:p w:rsidR="00285781" w:rsidRPr="00214ED0" w:rsidRDefault="00285781" w:rsidP="00551143">
      <w:pPr>
        <w:pStyle w:val="Prrafodelista"/>
        <w:autoSpaceDE w:val="0"/>
        <w:autoSpaceDN w:val="0"/>
        <w:adjustRightInd w:val="0"/>
        <w:snapToGrid w:val="0"/>
        <w:spacing w:after="0" w:line="240" w:lineRule="auto"/>
        <w:jc w:val="both"/>
        <w:rPr>
          <w:rFonts w:ascii="Candara" w:hAnsi="Candara"/>
        </w:rPr>
      </w:pPr>
    </w:p>
    <w:p w:rsidR="00035E20" w:rsidRPr="004C31BA" w:rsidRDefault="00035E20" w:rsidP="00996CB7">
      <w:pPr>
        <w:pBdr>
          <w:bottom w:val="single" w:sz="4" w:space="1" w:color="auto"/>
        </w:pBdr>
        <w:rPr>
          <w:rFonts w:ascii="Candara" w:hAnsi="Candara"/>
          <w:sz w:val="28"/>
        </w:rPr>
      </w:pPr>
      <w:r w:rsidRPr="004C31BA">
        <w:rPr>
          <w:rFonts w:ascii="Candara" w:hAnsi="Candara"/>
          <w:sz w:val="28"/>
        </w:rPr>
        <w:t>Ac</w:t>
      </w:r>
      <w:r w:rsidR="004C31BA" w:rsidRPr="004C31BA">
        <w:rPr>
          <w:rFonts w:ascii="Candara" w:hAnsi="Candara"/>
          <w:sz w:val="28"/>
        </w:rPr>
        <w:t>tion</w:t>
      </w:r>
      <w:r w:rsidRPr="004C31BA">
        <w:rPr>
          <w:rFonts w:ascii="Candara" w:hAnsi="Candara"/>
          <w:sz w:val="28"/>
        </w:rPr>
        <w:t xml:space="preserve"> 4. </w:t>
      </w:r>
      <w:r w:rsidR="004C31BA" w:rsidRPr="004C31BA">
        <w:rPr>
          <w:rFonts w:ascii="Candara" w:hAnsi="Candara"/>
          <w:sz w:val="28"/>
        </w:rPr>
        <w:t xml:space="preserve">Gestion et de réponse aux </w:t>
      </w:r>
      <w:r w:rsidR="004C31BA">
        <w:rPr>
          <w:rFonts w:ascii="Candara" w:hAnsi="Candara"/>
          <w:sz w:val="28"/>
        </w:rPr>
        <w:t>risques naturels.</w:t>
      </w:r>
    </w:p>
    <w:p w:rsidR="00FA1C32" w:rsidRPr="00FA1C32" w:rsidRDefault="00FA1C32" w:rsidP="00FA1C32">
      <w:pPr>
        <w:rPr>
          <w:rFonts w:ascii="Candara" w:hAnsi="Candara" w:cs="Arial"/>
          <w:bCs/>
        </w:rPr>
      </w:pPr>
      <w:r w:rsidRPr="00FA1C32">
        <w:rPr>
          <w:rFonts w:ascii="Candara" w:hAnsi="Candara" w:cs="Arial"/>
          <w:bCs/>
        </w:rPr>
        <w:t>Il est essentiel que le CTBA que Portalet ont les protocoles, le personnel et le matériel nécessaires pour satisfaire les besoins possibles, gérés par ces mêmes entités:</w:t>
      </w:r>
    </w:p>
    <w:p w:rsidR="00FA1C32" w:rsidRPr="00FA1C32" w:rsidRDefault="00FA1C32" w:rsidP="00FA1C32">
      <w:pPr>
        <w:ind w:left="709"/>
        <w:rPr>
          <w:rFonts w:ascii="Candara" w:hAnsi="Candara" w:cs="Arial"/>
          <w:bCs/>
        </w:rPr>
      </w:pPr>
      <w:r w:rsidRPr="00FA1C32">
        <w:rPr>
          <w:rFonts w:ascii="Candara" w:hAnsi="Candara" w:cs="Arial"/>
          <w:bCs/>
        </w:rPr>
        <w:t>- Plans d'action en cas d'urgence et les catastrophes naturelles, articulés à travers des plans de sécurité routière binationaux dans les deux étapes.</w:t>
      </w:r>
    </w:p>
    <w:p w:rsidR="00FA1C32" w:rsidRPr="00FA1C32" w:rsidRDefault="00FA1C32" w:rsidP="00FA1C32">
      <w:pPr>
        <w:ind w:left="709"/>
        <w:rPr>
          <w:rFonts w:ascii="Candara" w:hAnsi="Candara" w:cs="Arial"/>
          <w:bCs/>
        </w:rPr>
      </w:pPr>
      <w:r w:rsidRPr="00FA1C32">
        <w:rPr>
          <w:rFonts w:ascii="Candara" w:hAnsi="Candara" w:cs="Arial"/>
          <w:bCs/>
        </w:rPr>
        <w:t>- Matériel et machines pour l'entretien hivernal, afin d'assurer des conditions de sécurité minimales dans les périodes d'hiver avec de fréquentes précipitations sous forme de neige et de la glace par de basses températures.</w:t>
      </w:r>
    </w:p>
    <w:p w:rsidR="00FA1C32" w:rsidRPr="00FA1C32" w:rsidRDefault="00FA1C32" w:rsidP="00FA1C32">
      <w:pPr>
        <w:ind w:left="709"/>
        <w:rPr>
          <w:rFonts w:ascii="Candara" w:hAnsi="Candara" w:cs="Arial"/>
          <w:bCs/>
        </w:rPr>
      </w:pPr>
      <w:r w:rsidRPr="00FA1C32">
        <w:rPr>
          <w:rFonts w:ascii="Candara" w:hAnsi="Candara" w:cs="Arial"/>
          <w:bCs/>
        </w:rPr>
        <w:t>- L'équipement pour les systèmes d'information, la collecte de données sur le coefficient de frottement de l'entreprise de prendre des décisions concernant la nécessité et le niveau de traitement par flux.</w:t>
      </w:r>
    </w:p>
    <w:p w:rsidR="00FA1C32" w:rsidRPr="00FA1C32" w:rsidRDefault="00FA1C32" w:rsidP="00FA1C32">
      <w:pPr>
        <w:ind w:left="709"/>
        <w:rPr>
          <w:rFonts w:ascii="Candara" w:hAnsi="Candara" w:cs="Arial"/>
          <w:bCs/>
        </w:rPr>
      </w:pPr>
      <w:r w:rsidRPr="00FA1C32">
        <w:rPr>
          <w:rFonts w:ascii="Candara" w:hAnsi="Candara" w:cs="Arial"/>
          <w:bCs/>
        </w:rPr>
        <w:t>Il est divisé en les activités suivantes:</w:t>
      </w:r>
    </w:p>
    <w:p w:rsidR="00FA1C32" w:rsidRPr="00FA1C32" w:rsidRDefault="00FA1C32" w:rsidP="00FA1C32">
      <w:pPr>
        <w:ind w:left="709"/>
        <w:rPr>
          <w:rFonts w:ascii="Candara" w:hAnsi="Candara" w:cs="Arial"/>
          <w:bCs/>
        </w:rPr>
      </w:pPr>
      <w:r w:rsidRPr="00FA1C32">
        <w:rPr>
          <w:rFonts w:ascii="Candara" w:hAnsi="Candara" w:cs="Arial"/>
          <w:bCs/>
        </w:rPr>
        <w:t>- Développement et mise à jour des plans d'action.</w:t>
      </w:r>
    </w:p>
    <w:p w:rsidR="00FA1C32" w:rsidRPr="00FA1C32" w:rsidRDefault="00FA1C32" w:rsidP="00FA1C32">
      <w:pPr>
        <w:ind w:left="709"/>
        <w:rPr>
          <w:rFonts w:ascii="Candara" w:hAnsi="Candara" w:cs="Arial"/>
          <w:bCs/>
        </w:rPr>
      </w:pPr>
      <w:r w:rsidRPr="00FA1C32">
        <w:rPr>
          <w:rFonts w:ascii="Candara" w:hAnsi="Candara" w:cs="Arial"/>
          <w:bCs/>
        </w:rPr>
        <w:t>- Mise en place d'une équipe de premiers répondants.</w:t>
      </w:r>
    </w:p>
    <w:p w:rsidR="00035E20" w:rsidRPr="00FA1C32" w:rsidRDefault="00FA1C32" w:rsidP="00FA1C32">
      <w:pPr>
        <w:ind w:left="709"/>
        <w:rPr>
          <w:rFonts w:ascii="Candara" w:hAnsi="Candara"/>
        </w:rPr>
      </w:pPr>
      <w:r w:rsidRPr="00FA1C32">
        <w:rPr>
          <w:rFonts w:ascii="Candara" w:hAnsi="Candara" w:cs="Arial"/>
          <w:bCs/>
        </w:rPr>
        <w:t>- Coordination et soutenir la viabilité hibernal.</w:t>
      </w:r>
    </w:p>
    <w:sectPr w:rsidR="00035E20" w:rsidRPr="00FA1C32" w:rsidSect="00996CB7">
      <w:pgSz w:w="11906" w:h="16838"/>
      <w:pgMar w:top="709"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B30"/>
    <w:multiLevelType w:val="hybridMultilevel"/>
    <w:tmpl w:val="575827DE"/>
    <w:lvl w:ilvl="0" w:tplc="74BA6E7E">
      <w:start w:val="30"/>
      <w:numFmt w:val="bullet"/>
      <w:lvlText w:val="-"/>
      <w:lvlJc w:val="left"/>
      <w:pPr>
        <w:tabs>
          <w:tab w:val="num" w:pos="720"/>
        </w:tabs>
        <w:ind w:left="720" w:hanging="360"/>
      </w:pPr>
      <w:rPr>
        <w:rFonts w:ascii="Trebuchet MS" w:eastAsia="Times New Roman" w:hAnsi="Trebuchet M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
    <w:nsid w:val="1648799D"/>
    <w:multiLevelType w:val="hybridMultilevel"/>
    <w:tmpl w:val="F73A150E"/>
    <w:lvl w:ilvl="0" w:tplc="0C0A000B">
      <w:start w:val="1"/>
      <w:numFmt w:val="bullet"/>
      <w:lvlText w:val=""/>
      <w:lvlJc w:val="left"/>
      <w:pPr>
        <w:ind w:left="784" w:hanging="360"/>
      </w:pPr>
      <w:rPr>
        <w:rFonts w:ascii="Wingdings" w:hAnsi="Wingdings"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
    <w:nsid w:val="21863E41"/>
    <w:multiLevelType w:val="hybridMultilevel"/>
    <w:tmpl w:val="0E2AB184"/>
    <w:lvl w:ilvl="0" w:tplc="2A125032">
      <w:numFmt w:val="bullet"/>
      <w:lvlText w:val="-"/>
      <w:lvlJc w:val="left"/>
      <w:pPr>
        <w:ind w:left="1065" w:hanging="360"/>
      </w:pPr>
      <w:rPr>
        <w:rFonts w:ascii="Candara" w:eastAsiaTheme="minorHAnsi" w:hAnsi="Candara"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3F706E5"/>
    <w:multiLevelType w:val="hybridMultilevel"/>
    <w:tmpl w:val="3CD28EA8"/>
    <w:lvl w:ilvl="0" w:tplc="82A42D18">
      <w:numFmt w:val="bullet"/>
      <w:lvlText w:val="-"/>
      <w:lvlJc w:val="left"/>
      <w:pPr>
        <w:ind w:left="720" w:hanging="360"/>
      </w:pPr>
      <w:rPr>
        <w:rFonts w:ascii="Candara" w:eastAsiaTheme="minorEastAsia"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204C5B"/>
    <w:multiLevelType w:val="hybridMultilevel"/>
    <w:tmpl w:val="063A38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8320110"/>
    <w:multiLevelType w:val="hybridMultilevel"/>
    <w:tmpl w:val="E32EF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2864F98"/>
    <w:multiLevelType w:val="hybridMultilevel"/>
    <w:tmpl w:val="7A22CC6C"/>
    <w:lvl w:ilvl="0" w:tplc="2F5E89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A1425D"/>
    <w:rsid w:val="00035E20"/>
    <w:rsid w:val="001935DD"/>
    <w:rsid w:val="00214ED0"/>
    <w:rsid w:val="00285781"/>
    <w:rsid w:val="0044187B"/>
    <w:rsid w:val="004C31BA"/>
    <w:rsid w:val="00522459"/>
    <w:rsid w:val="00551143"/>
    <w:rsid w:val="005A0043"/>
    <w:rsid w:val="00626ACC"/>
    <w:rsid w:val="00640567"/>
    <w:rsid w:val="006F72A4"/>
    <w:rsid w:val="00996CB7"/>
    <w:rsid w:val="00A1425D"/>
    <w:rsid w:val="00A22447"/>
    <w:rsid w:val="00A735A2"/>
    <w:rsid w:val="00A75957"/>
    <w:rsid w:val="00C022A8"/>
    <w:rsid w:val="00C24A0A"/>
    <w:rsid w:val="00C47657"/>
    <w:rsid w:val="00CF2D55"/>
    <w:rsid w:val="00D25D7E"/>
    <w:rsid w:val="00EB277A"/>
    <w:rsid w:val="00FA0DD9"/>
    <w:rsid w:val="00FA1C3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4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42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25D"/>
    <w:rPr>
      <w:rFonts w:ascii="Tahoma" w:hAnsi="Tahoma" w:cs="Tahoma"/>
      <w:sz w:val="16"/>
      <w:szCs w:val="16"/>
    </w:rPr>
  </w:style>
  <w:style w:type="paragraph" w:styleId="Prrafodelista">
    <w:name w:val="List Paragraph"/>
    <w:basedOn w:val="Normal"/>
    <w:uiPriority w:val="34"/>
    <w:qFormat/>
    <w:rsid w:val="00A735A2"/>
    <w:pPr>
      <w:ind w:left="720"/>
      <w:contextualSpacing/>
    </w:pPr>
  </w:style>
  <w:style w:type="paragraph" w:customStyle="1" w:styleId="Default">
    <w:name w:val="Default"/>
    <w:rsid w:val="0044187B"/>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styleId="Textoennegrita">
    <w:name w:val="Strong"/>
    <w:basedOn w:val="Fuentedeprrafopredeter"/>
    <w:uiPriority w:val="22"/>
    <w:qFormat/>
    <w:rsid w:val="004418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42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25D"/>
    <w:rPr>
      <w:rFonts w:ascii="Tahoma" w:hAnsi="Tahoma" w:cs="Tahoma"/>
      <w:sz w:val="16"/>
      <w:szCs w:val="16"/>
    </w:rPr>
  </w:style>
  <w:style w:type="paragraph" w:styleId="Paragraphedeliste">
    <w:name w:val="List Paragraph"/>
    <w:basedOn w:val="Normal"/>
    <w:uiPriority w:val="34"/>
    <w:qFormat/>
    <w:rsid w:val="00A735A2"/>
    <w:pPr>
      <w:ind w:left="720"/>
      <w:contextualSpacing/>
    </w:pPr>
  </w:style>
  <w:style w:type="paragraph" w:customStyle="1" w:styleId="Default">
    <w:name w:val="Default"/>
    <w:rsid w:val="0044187B"/>
    <w:pPr>
      <w:autoSpaceDE w:val="0"/>
      <w:autoSpaceDN w:val="0"/>
      <w:adjustRightInd w:val="0"/>
      <w:spacing w:after="0" w:line="240" w:lineRule="auto"/>
    </w:pPr>
    <w:rPr>
      <w:rFonts w:ascii="Calibri" w:eastAsia="Times New Roman" w:hAnsi="Calibri" w:cs="Calibri"/>
      <w:color w:val="000000"/>
      <w:sz w:val="24"/>
      <w:szCs w:val="24"/>
      <w:lang w:eastAsia="es-ES"/>
    </w:rPr>
  </w:style>
  <w:style w:type="character" w:styleId="lev">
    <w:name w:val="Strong"/>
    <w:basedOn w:val="Policepardfaut"/>
    <w:uiPriority w:val="22"/>
    <w:qFormat/>
    <w:rsid w:val="0044187B"/>
    <w:rPr>
      <w:b/>
      <w:bCs/>
    </w:rPr>
  </w:style>
</w:styles>
</file>

<file path=word/webSettings.xml><?xml version="1.0" encoding="utf-8"?>
<w:webSettings xmlns:r="http://schemas.openxmlformats.org/officeDocument/2006/relationships" xmlns:w="http://schemas.openxmlformats.org/wordprocessingml/2006/main">
  <w:divs>
    <w:div w:id="1524056455">
      <w:bodyDiv w:val="1"/>
      <w:marLeft w:val="0"/>
      <w:marRight w:val="0"/>
      <w:marTop w:val="0"/>
      <w:marBottom w:val="0"/>
      <w:divBdr>
        <w:top w:val="none" w:sz="0" w:space="0" w:color="auto"/>
        <w:left w:val="none" w:sz="0" w:space="0" w:color="auto"/>
        <w:bottom w:val="none" w:sz="0" w:space="0" w:color="auto"/>
        <w:right w:val="none" w:sz="0" w:space="0" w:color="auto"/>
      </w:divBdr>
    </w:div>
    <w:div w:id="21216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412C-7C04-4F8C-9BC3-D8327E0A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641</Words>
  <Characters>3526</Characters>
  <Application>Microsoft Office Word</Application>
  <DocSecurity>0</DocSecurity>
  <Lines>29</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Conseil Général des Pyrénées-Atlantiques</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2015-12-18T14:36:00Z</dcterms:created>
  <dcterms:modified xsi:type="dcterms:W3CDTF">2017-07-06T22:26:00Z</dcterms:modified>
</cp:coreProperties>
</file>